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35" w:type="dxa"/>
        <w:jc w:val="center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C0C0C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3"/>
        <w:gridCol w:w="5092"/>
      </w:tblGrid>
      <w:tr w:rsidR="0002412E" w:rsidRPr="0002412E" w:rsidTr="0002412E">
        <w:trPr>
          <w:tblCellSpacing w:w="15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003300"/>
                <w:sz w:val="36"/>
                <w:szCs w:val="36"/>
                <w:u w:val="single"/>
              </w:rPr>
              <w:t>All sizes are in inches - length and then width</w:t>
            </w:r>
            <w:r w:rsidRPr="000241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2412E" w:rsidRPr="0002412E" w:rsidRDefault="0002412E" w:rsidP="000241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sz w:val="27"/>
                <w:szCs w:val="27"/>
              </w:rPr>
              <w:t xml:space="preserve">This system of naming slate sizes after female nobility was devised by General Hugh Warburton at </w:t>
            </w:r>
            <w:proofErr w:type="spellStart"/>
            <w:r w:rsidRPr="0002412E">
              <w:rPr>
                <w:rFonts w:ascii="Tahoma" w:eastAsia="Times New Roman" w:hAnsi="Tahoma" w:cs="Tahoma"/>
                <w:b/>
                <w:bCs/>
                <w:sz w:val="27"/>
                <w:szCs w:val="27"/>
              </w:rPr>
              <w:t>Penrhyn</w:t>
            </w:r>
            <w:proofErr w:type="spellEnd"/>
            <w:r w:rsidRPr="0002412E">
              <w:rPr>
                <w:rFonts w:ascii="Tahoma" w:eastAsia="Times New Roman" w:hAnsi="Tahoma" w:cs="Tahoma"/>
                <w:b/>
                <w:bCs/>
                <w:sz w:val="27"/>
                <w:szCs w:val="27"/>
              </w:rPr>
              <w:t xml:space="preserve"> quarry in 1738.  It soon became the industry standard and lasted for over two centuries.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Empress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26 x 16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Princess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24 x 14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Duchess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24 x 12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Small Duchess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22 x 12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Marchioness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22 x 11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Broad Countess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20 x 12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Countess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20 x 10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Small Countess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18 x 10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Viscountess</w:t>
            </w:r>
            <w:proofErr w:type="spellEnd"/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18 x 9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Wide Lady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16 x 10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Broad Lady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16 x 9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Lady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16 x 8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Wide Header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14 x 12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Header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14 x 10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Small Lady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14 x 8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Narrow Lady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14 x 7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Small Header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13 x 10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Doubles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12 x 6</w:t>
            </w:r>
          </w:p>
        </w:tc>
      </w:tr>
      <w:tr w:rsidR="0002412E" w:rsidRPr="0002412E" w:rsidTr="0002412E">
        <w:trPr>
          <w:tblCellSpacing w:w="15" w:type="dxa"/>
          <w:jc w:val="center"/>
        </w:trPr>
        <w:tc>
          <w:tcPr>
            <w:tcW w:w="5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Singles</w:t>
            </w:r>
          </w:p>
        </w:tc>
        <w:tc>
          <w:tcPr>
            <w:tcW w:w="5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02412E" w:rsidRPr="0002412E" w:rsidRDefault="0002412E" w:rsidP="00024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412E">
              <w:rPr>
                <w:rFonts w:ascii="Tahoma" w:eastAsia="Times New Roman" w:hAnsi="Tahoma" w:cs="Tahoma"/>
                <w:b/>
                <w:bCs/>
                <w:color w:val="990000"/>
                <w:sz w:val="36"/>
                <w:szCs w:val="36"/>
              </w:rPr>
              <w:t>10 x 5</w:t>
            </w:r>
          </w:p>
        </w:tc>
      </w:tr>
    </w:tbl>
    <w:p w:rsidR="00A16BFD" w:rsidRDefault="00A16BFD"/>
    <w:sectPr w:rsidR="00A16BFD" w:rsidSect="00A16B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2412E"/>
    <w:rsid w:val="0002412E"/>
    <w:rsid w:val="00867665"/>
    <w:rsid w:val="00A16BFD"/>
    <w:rsid w:val="00A6050B"/>
    <w:rsid w:val="00F01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381"/>
  </w:style>
  <w:style w:type="paragraph" w:styleId="Heading1">
    <w:name w:val="heading 1"/>
    <w:basedOn w:val="Normal"/>
    <w:next w:val="Normal"/>
    <w:link w:val="Heading1Char"/>
    <w:uiPriority w:val="9"/>
    <w:qFormat/>
    <w:rsid w:val="00F013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F01381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24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4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Company>Home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A&amp;G</dc:creator>
  <cp:keywords/>
  <dc:description/>
  <cp:lastModifiedBy>A&amp;G</cp:lastModifiedBy>
  <cp:revision>2</cp:revision>
  <dcterms:created xsi:type="dcterms:W3CDTF">2012-09-19T08:49:00Z</dcterms:created>
  <dcterms:modified xsi:type="dcterms:W3CDTF">2012-09-19T08:49:00Z</dcterms:modified>
</cp:coreProperties>
</file>